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Absence de déféré préfectoral. Délibération du conseil municipal. Attestation de non-recours</w:t>
      </w:r>
    </w:p>
    <w:p>
      <w:pPr>
        <w:pStyle w:val="Heading3"/>
      </w:pPr>
      <w:r>
        <w:rPr/>
        <w:t xml:space="preserve">Source - Modèles</w:t>
      </w:r>
    </w:p>
    <w:p/>
    <w:p>
      <w:pPr>
        <w:jc w:val="both"/>
      </w:pPr>
      <w:r>
        <w:rPr>
          <w:b w:val="1"/>
          <w:bCs w:val="1"/>
        </w:rPr>
        <w:t xml:space="preserve">Absence de déféré préfectoral. Délibération du conseil municipal. Attestation de non-recours</w:t>
      </w:r>
    </w:p>
    <w:p>
      <w:pPr>
        <w:jc w:val="both"/>
      </w:pPr>
      <w:r>
        <w:rPr/>
        <w:t xml:space="preserve"> </w:t>
      </w:r>
    </w:p>
    <w:p>
      <w:pPr>
        <w:jc w:val="both"/>
      </w:pPr>
      <w:br/>
      <w:r>
        <w:rPr/>
        <w:t xml:space="preserve">MAIRIE …</w:t>
      </w:r>
    </w:p>
    <w:p>
      <w:pPr>
        <w:jc w:val="both"/>
      </w:pPr>
      <w:br/>
      <w:r>
        <w:rPr/>
        <w:t xml:space="preserve">Adresse</w:t>
      </w:r>
      <w:br/>
      <w:r>
        <w:rPr/>
        <w:t xml:space="preserve">Tél. … — Email …</w:t>
      </w:r>
      <w:br/>
      <w:r>
        <w:rPr/>
        <w:t xml:space="preserve">Réf. : …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/>
        <w:t xml:space="preserve">A …, le …</w:t>
      </w:r>
    </w:p>
    <w:p>
      <w:pPr>
        <w:jc w:val="both"/>
      </w:pPr>
      <w:r>
        <w:rPr>
          <w:b w:val="1"/>
          <w:bCs w:val="1"/>
        </w:rPr>
        <w:t xml:space="preserve">ATTESTATION certifiant l’absence de déféré préfectoral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/>
        <w:t xml:space="preserve">Objet : certification de l’absence de déféré préfectoral à l’encontre de la délibération du conseil municipal du …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/>
        <w:t xml:space="preserve">Je soussigné(e), ... (Prénom NOM), Maire de la commune de … (département de …), agissant en qualité d’autorité compétente pour représenter la commune et engager celle-ci,</w:t>
      </w:r>
    </w:p>
    <w:p>
      <w:pPr>
        <w:jc w:val="both"/>
      </w:pPr>
      <w:r>
        <w:rPr/>
        <w:t xml:space="preserve">Par exemple : À la requête de Maître (Prénom NOM), notaire, chargé(e) du règlement de la succession de feu(e) (Prénom NOM), dans le cadre du legs consenti à la commune de … ,</w:t>
      </w:r>
    </w:p>
    <w:p>
      <w:pPr>
        <w:jc w:val="both"/>
      </w:pPr>
      <w:r>
        <w:rPr/>
        <w:t xml:space="preserve">Atteste et certifie ce qui suit :</w:t>
      </w:r>
    </w:p>
    <w:p>
      <w:pPr>
        <w:jc w:val="both"/>
      </w:pPr>
      <w:r>
        <w:rPr/>
        <w:t xml:space="preserve">1. Le conseil municipal de la commune de … a adopté, en sa séance du …, une délibération [n° …] …</w:t>
      </w:r>
    </w:p>
    <w:p>
      <w:pPr>
        <w:jc w:val="both"/>
      </w:pPr>
      <w:r>
        <w:rPr/>
        <w:t xml:space="preserve">2. Cette délibération a été transmise, conformément aux dispositions de l’article L 2131-1 du code général des collectivités territoriales (CGCT), au représentant de l’État dans le département de … (préfecture de ….) le …., la preuve de cette transmission étant rapportée par l’accusé de réception délivré le même jour.</w:t>
      </w:r>
    </w:p>
    <w:p>
      <w:pPr>
        <w:jc w:val="both"/>
      </w:pPr>
      <w:r>
        <w:rPr/>
        <w:t xml:space="preserve">3. Ladite délibération a été publiée le ….</w:t>
      </w:r>
    </w:p>
    <w:p>
      <w:pPr>
        <w:jc w:val="both"/>
      </w:pPr>
      <w:r>
        <w:rPr/>
        <w:t xml:space="preserve">4. Compte tenu de sa publication et de sa transmission en préfecture, elle a acquis son caractère exécutoire à cette même date, conformément à l’article L 2131-1 du CGCT.</w:t>
      </w:r>
    </w:p>
    <w:p>
      <w:pPr>
        <w:jc w:val="both"/>
      </w:pPr>
      <w:r>
        <w:rPr/>
        <w:t xml:space="preserve">5. En application de l’article L 2131-6 du CGCT, le représentant de l’État disposait d’un délai franc de deux mois à compter des transmissions susvisées, soit jusqu’au …, pour déférer ladite délibération au tribunal administratif, le cas échéant après demande de production de pièces complémentaires ou recours gracieux.</w:t>
      </w:r>
    </w:p>
    <w:p>
      <w:pPr>
        <w:jc w:val="both"/>
      </w:pPr>
      <w:r>
        <w:rPr/>
        <w:t xml:space="preserve">6. À la date de la présente, il m’est certifié qu’aucun déféré préfectoral, aucune demande de communication de pièces complémentaires, ni aucun recours gracieux n’ont été notifiés à la commune à l’encontre de cette délibération. Le délai de recours contentieux du représentant de l’État étant expiré, ladite délibération est intégralement exécutoire.</w:t>
      </w:r>
    </w:p>
    <w:p>
      <w:pPr>
        <w:jc w:val="both"/>
      </w:pPr>
      <w:r>
        <w:rPr/>
        <w:t xml:space="preserve">En conséquence, la délibération du conseil municipal … n’est plus susceptible d’être contestée par la voie du déféré préfectoral.</w:t>
      </w:r>
    </w:p>
    <w:p>
      <w:pPr>
        <w:jc w:val="both"/>
      </w:pPr>
      <w:r>
        <w:rPr/>
        <w:t xml:space="preserve">En foi de quoi, la présente attestation est délivrée à … pour servir et valoir ce que de droit.</w:t>
      </w:r>
    </w:p>
    <w:p>
      <w:pPr>
        <w:jc w:val="both"/>
      </w:pPr>
      <w:r>
        <w:rPr/>
        <w:t xml:space="preserve">Fait à …, le ….</w:t>
      </w:r>
    </w:p>
    <w:p>
      <w:pPr>
        <w:jc w:val="both"/>
      </w:pPr>
      <w:r>
        <w:rPr/>
        <w:t xml:space="preserve">Le Maire,</w:t>
      </w:r>
      <w:br/>
      <w:r>
        <w:rPr/>
        <w:t xml:space="preserve">(Prénom NOM)</w:t>
      </w:r>
      <w:br/>
      <w:r>
        <w:rPr/>
        <w:t xml:space="preserve">Signature et cachet de la commune</w:t>
      </w:r>
      <w:b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2026-09-07T12:26:57+02:00</dcterms:created>
  <dcterms:modified xsi:type="dcterms:W3CDTF">2026-09-07T12:26:57+02:00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