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Emplois fonctionnels. Nouvelle typologie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>
        <w:spacing w:before="0" w:after="0"/>
      </w:pPr>
      <w:r>
        <w:rPr/>
        <w:t xml:space="preserve">Le décret n° 2026-484 du 10 juin 2026 met en œuvre la réforme de l'encadrement supérieur dans la fonction publique territoriale en précisant les conditions d'application aux emplois fonctionnels. </w:t>
      </w:r>
    </w:p>
    <w:p>
      <w:pPr/>
      <w:hyperlink r:id="rId7" w:history="1">
        <w:r>
          <w:rPr/>
          <w:t xml:space="preserve">Un arrêté du 3 juillet 2026</w:t>
        </w:r>
      </w:hyperlink>
      <w:r>
        <w:rPr/>
        <w:t xml:space="preserve"> fixe la répartition par niveaux des emplois fonctionnels administratifs de direction des collectivités territoriales et établissements publics locaux, en application du décret n° 2026-484 du 10 juin 2026. </w:t>
      </w:r>
    </w:p>
    <w:p>
      <w:pPr>
        <w:spacing w:before="0" w:after="0"/>
      </w:pPr>
      <w:r>
        <w:rPr/>
        <w:t xml:space="preserve">Il classe ces emplois en 4 niveaux (ex. : DGS des régions de plus de 2 millions d’habitants en niveau 1, communes de 40 000 à 150 000 habitants en niveau 3), avec une entrée en vigueur au 1</w:t>
      </w:r>
      <w:r>
        <w:rPr>
          <w:vertAlign w:val="superscript"/>
        </w:rPr>
        <w:t xml:space="preserve">er </w:t>
      </w:r>
      <w:r>
        <w:rPr/>
        <w:t xml:space="preserve">juillet 2026.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54386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2026-07-07T21:21:35+02:00</dcterms:created>
  <dcterms:modified xsi:type="dcterms:W3CDTF">2026-07-07T21:21:35+02:00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