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Sénatoriales. Désignation des délégués des conseils municipaux et de leurs suppléants. Circulaire n° INTP2611651C du 6 mai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conseils municipaux sont convoqués le vendredi 5 juin 2026 afin de désigner leurs délégués et suppléants au sein du collège électoral qui sera chargé de procéder à l'élection des sénateurs. En vue de cette désignation, le préfet ou le haut-commissaire publiera un arrêté indiquant pour chaque commune du département ou de la collectivité le mode de scrutin ainsi que le nombre de délégués et suppléants à élire.</w:t>
      </w:r>
    </w:p>
    <w:p>
      <w:pPr/>
      <w:r>
        <w:rPr/>
        <w:t xml:space="preserve">La circulaire n° INTP2611651C du 6 mai 2026 a pour objet de donner toutes instructions utiles sur la désignation des délégués des conseils municipaux et de leurs suppléants.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2026-07-25T02:14:09+02:00</dcterms:created>
  <dcterms:modified xsi:type="dcterms:W3CDTF">2026-07-25T02:14:09+02:00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