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classés et inscrits. Nouveau cadre réglementaire</w:t>
      </w:r>
    </w:p>
    <w:p>
      <w:pPr>
        <w:pStyle w:val="Heading2"/>
      </w:pPr>
      <w:r>
        <w:rPr/>
        <w:t xml:space="preserve">Revue - Urbanisme</w:t>
      </w:r>
    </w:p>
    <w:p>
      <w:pPr>
        <w:pStyle w:val="Heading3"/>
      </w:pPr>
      <w:r>
        <w:rPr/>
        <w:t xml:space="preserve">Source - JO</w:t>
      </w:r>
    </w:p>
    <w:p/>
    <w:p>
      <w:pPr/>
      <w:r>
        <w:rPr/>
        <w:t xml:space="preserve">Le décret n° 2026-291 du 17 avril 2026 précise le régime applicable aux sites inscrits et classés au titre du code de l'environnement. </w:t>
      </w:r>
    </w:p>
    <w:p>
      <w:pPr/>
      <w:r>
        <w:rPr/>
        <w:t xml:space="preserve">Il met en cohérence la procédure de classement et d'inscription afin que soit systématiquement recueilli l'avis des conseils municipaux par le préfet.</w:t>
      </w:r>
    </w:p>
    <w:p>
      <w:pPr/>
      <w:r>
        <w:rPr/>
        <w:t xml:space="preserve">En outre, il prévoit que, lorsque le projet est situé en site classé, la demande d'autorisation d'urbanisme doit indiquer les matériaux utilisés et les modalités d'exécution des travaux. </w:t>
      </w:r>
    </w:p>
    <w:p>
      <w:pPr/>
      <w:r>
        <w:rPr/>
        <w:t xml:space="preserve">Le décret donne également aux préfets la compétence pour délivrer l'autorisation de travaux en site classé sur les demandes de certains travaux forestiers, de permis de construire modificatifs, de certains permis de démolir, de travaux portant sur un immeuble classé ou inscrit au titre des monuments historiques et de travaux de faible ampleur soumis à déclaration préalable ou dispensés d'autorisation d'urbanisme. </w:t>
      </w:r>
    </w:p>
    <w:p>
      <w:pPr/>
      <w:r>
        <w:rPr/>
        <w:t xml:space="preserve">Ces dispositions entreront en vigueur le 1</w:t>
      </w:r>
      <w:r>
        <w:rPr>
          <w:vertAlign w:val="superscript"/>
        </w:rPr>
        <w:t xml:space="preserve">er</w:t>
      </w:r>
      <w:r>
        <w:rPr/>
        <w:t xml:space="preserve"> juillet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2026-07-01T06:15:34+02:00</dcterms:created>
  <dcterms:modified xsi:type="dcterms:W3CDTF">2026-07-01T06:15:34+02:00</dcterms:modified>
</cp:coreProperties>
</file>

<file path=docProps/custom.xml><?xml version="1.0" encoding="utf-8"?>
<Properties xmlns="http://schemas.openxmlformats.org/officeDocument/2006/custom-properties" xmlns:vt="http://schemas.openxmlformats.org/officeDocument/2006/docPropsVTypes"/>
</file>