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naturels, agricoles et forestiers. Agrivoltaïsme et photovoltaïque. Instruction du 19 février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hyperlink r:id="rId7" w:history="1">
        <w:r>
          <w:rPr/>
          <w:t xml:space="preserve">Le décret n° 2024-318</w:t>
        </w:r>
      </w:hyperlink>
      <w:r>
        <w:rPr/>
        <w:t xml:space="preserve"> du 8 avril 2024 ainsi qu’</w:t>
      </w:r>
      <w:hyperlink r:id="rId8" w:history="1">
        <w:r>
          <w:rPr/>
          <w:t xml:space="preserve">un arrêté du 5 juillet 2024</w:t>
        </w:r>
      </w:hyperlink>
      <w:r>
        <w:rPr/>
        <w:t xml:space="preserve"> ont fixé le cadre réglementaire de développement de l’agrivoltaïsme et du photovoltaïque sur les espaces naturels, agricoles et forestiers.</w:t>
      </w:r>
    </w:p>
    <w:p>
      <w:pPr/>
      <w:r>
        <w:rPr/>
        <w:t xml:space="preserve">L’instruction technique n° DGPE/SDPE/2025-93 du 19 février 2025 complète le dispositif.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386027" TargetMode="External"/><Relationship Id="rId8" Type="http://schemas.openxmlformats.org/officeDocument/2006/relationships/hyperlink" Target="https://www.legifrance.gouv.fr/jorf/id/JORFTEXT000049891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2026-06-13T16:07:44+02:00</dcterms:created>
  <dcterms:modified xsi:type="dcterms:W3CDTF">2026-06-13T16:07:44+02:00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