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Prestations funéraires. Evolution du modèle de devis applicable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11 février 2025 modifie le modèle de devis applicable aux prestations fournies par les opérateurs funéraires. Ce nouveau devis entre en vigueur le 1</w:t>
      </w:r>
      <w:r>
        <w:rPr>
          <w:vertAlign w:val="superscript"/>
        </w:rPr>
        <w:t xml:space="preserve">er</w:t>
      </w:r>
      <w:r>
        <w:rPr/>
        <w:t xml:space="preserve"> juillet 2025.</w:t>
      </w:r>
    </w:p>
    <w:p>
      <w:pPr/>
      <w:hyperlink r:id="rId7" w:history="1">
        <w:r>
          <w:rPr/>
          <w:t xml:space="preserve">L'article L 2223-21-1</w:t>
        </w:r>
      </w:hyperlink>
      <w:r>
        <w:rPr/>
        <w:t xml:space="preserve"> du CGCT précise que les devis fournis par les régies et les entreprises ou associations habilitées doivent être conformes à des modèles de devis établis par arrêté du ministre chargé des collectivités territoriales. Les régies, entreprises et associations habilitées déposent ces devis, actualisés tous les 3 ans, dans chaque département où elles ont leur siège social ou un établissement secondaire, auprès des communes où ceux-ci sont situés, ainsi qu'auprès de celles de plus de 5 000 habitants. Elles peuvent également déposer ces devis auprès de toute autre commune. Ces devis peuvent être consultés selon des modalités définies, dans chaque commune, par le maire. Depuis le 1</w:t>
      </w:r>
      <w:r>
        <w:rPr>
          <w:vertAlign w:val="superscript"/>
        </w:rPr>
        <w:t xml:space="preserve">er</w:t>
      </w:r>
      <w:r>
        <w:rPr/>
        <w:t xml:space="preserve"> juillet 2022, ces devis seront publiés sur le site internet des communes de plus de 5 000 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2026-01-22T13:36:07+01:00</dcterms:created>
  <dcterms:modified xsi:type="dcterms:W3CDTF">2026-01-22T13:36:07+01:00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