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Communication du dossier. PV des auditions des personnes entendues sur le comportement de l'agent (conditions)</w:t>
      </w:r>
    </w:p>
    <w:p>
      <w:pPr>
        <w:pStyle w:val="Heading2"/>
      </w:pPr>
      <w:r>
        <w:rPr/>
        <w:t xml:space="preserve">Revue - Fonction Publique Territoriale</w:t>
      </w:r>
    </w:p>
    <w:p>
      <w:pPr>
        <w:pStyle w:val="Heading3"/>
      </w:pPr>
      <w:r>
        <w:rPr/>
        <w:t xml:space="preserve">Source - Jurisprudence</w:t>
      </w:r>
    </w:p>
    <w:p/>
    <w:p>
      <w:pPr/>
      <w:r>
        <w:rPr/>
        <w:t xml:space="preserve"> Lorsqu'une enquête administrative a été diligentée sur le  comportement d'un agent public, les procès-verbaux des auditions des  personnes entendues sur le comportement de l'agent faisant l'objet de  l'enquête font partie des pièces dont ce dernier doit recevoir  communication en application de l'article 19 de la loi n° 83-634 du 13 juillet 1983 (NDLR : désormais codifié notamment à </w:t>
      </w:r>
    </w:p>
    <w:p>
      <w:pPr/>
      <w:hyperlink r:id="rId7" w:history="1">
        <w:r>
          <w:rPr/>
          <w:t xml:space="preserve">l'article </w:t>
        </w:r>
      </w:hyperlink>
    </w:p>
    <w:p>
      <w:pPr/>
      <w:hyperlink r:id="rId7" w:history="1">
        <w:r>
          <w:rPr/>
          <w:t xml:space="preserve">L 532-4</w:t>
        </w:r>
      </w:hyperlink>
    </w:p>
    <w:p>
      <w:pPr/>
      <w:r>
        <w:rPr/>
        <w:t xml:space="preserve">  du code général de la fonction publique), sauf si la communication de  ces procès-verbaux est de nature à porter gravement préjudice aux  personnes qui ont témoigné (CE, 7 mars 2022, </w:t>
      </w:r>
    </w:p>
    <w:p>
      <w:pPr/>
      <w:r>
        <w:rPr>
          <w:i w:val="1"/>
          <w:iCs w:val="1"/>
        </w:rPr>
        <w:t xml:space="preserve">M. D.</w:t>
      </w:r>
    </w:p>
    <w:p>
      <w:pPr/>
      <w:r>
        <w:rPr/>
        <w:t xml:space="preserve">, n° 453339).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2026-01-22T15:09:17+01:00</dcterms:created>
  <dcterms:modified xsi:type="dcterms:W3CDTF">2026-01-22T15:09:17+01:00</dcterms:modified>
</cp:coreProperties>
</file>

<file path=docProps/custom.xml><?xml version="1.0" encoding="utf-8"?>
<Properties xmlns="http://schemas.openxmlformats.org/officeDocument/2006/custom-properties" xmlns:vt="http://schemas.openxmlformats.org/officeDocument/2006/docPropsVTypes"/>
</file>