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r>
        <w:rPr/>
        <w:t xml:space="preserve">Déconfinement partiel. Couvre-feu</w:t>
      </w:r>
    </w:p>
    <w:p>
      <w:pPr>
        <w:pStyle w:val="Heading2"/>
      </w:pPr>
      <w:r>
        <w:rPr/>
        <w:t xml:space="preserve">Revue - Vie Communale</w:t>
      </w:r>
    </w:p>
    <w:p>
      <w:pPr>
        <w:pStyle w:val="Heading3"/>
      </w:pPr>
      <w:r>
        <w:rPr/>
        <w:t xml:space="preserve">Source - JO</w:t>
      </w:r>
    </w:p>
    <w:p/>
    <w:p>
      <w:pPr/>
      <w:r>
        <w:rPr/>
        <w:t xml:space="preserve"> Le décret n° 2020-1582 du 14 décembre 2020 organise le déconfinement partiel. Il modifie les décrets n° 2020-1262 du 16 octobre 2020 et n° 2020-1310 du 29 octobre 2020 prescrivant les mesures générales nécessaires pour faire face à l'épidémie de covid-19 dans le cadre de l'état d'urgence sanitaire. Le texte confirme le couvre-feu entre 20 heures et 6 heures du matin. Il précise notamment que pour la célébration de mariages et l'enregistrement de pactes civils de solidarité, l'accueil du public est organisé dans les conditions suivantes : - une distance minimale de deux emplacements est laissée entre ceux occupés par chaque personne ou groupe de personnes partageant le même domicile ;</w:t>
      </w:r>
    </w:p>
    <w:p/>
    <w:p>
      <w:pPr/>
      <w:r>
        <w:rPr/>
        <w:t xml:space="preserve">- une rangée sur deux est laissée inoccupée.  La jauge de 6 personnes est supprimée.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before="220" w:after="240"/>
    </w:pPr>
    <w:rPr>
      <w:rFonts w:ascii="Arial" w:hAnsi="Arial" w:eastAsia="Arial" w:cs="Arial"/>
      <w:color w:val="000000"/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spacing w:after="240"/>
    </w:pPr>
    <w:rPr>
      <w:rFonts w:ascii="Arial" w:hAnsi="Arial" w:eastAsia="Arial" w:cs="Arial"/>
      <w:color w:val="000000"/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240"/>
    </w:pPr>
    <w:rPr>
      <w:rFonts w:ascii="Arial" w:hAnsi="Arial" w:eastAsia="Arial" w:cs="Arial"/>
      <w:color w:val="000000"/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2026-08-24T14:46:12+02:00</dcterms:created>
  <dcterms:modified xsi:type="dcterms:W3CDTF">2026-08-24T14:46:12+02:00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