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Prime d'intéressement à la performance collective des services. Mise en œuvre et plafond</w:t>
      </w:r>
    </w:p>
    <w:p>
      <w:pPr>
        <w:pStyle w:val="Heading2"/>
      </w:pPr>
      <w:r>
        <w:rPr/>
        <w:t xml:space="preserve">Revue - Fonction Publique Territoriale</w:t>
      </w:r>
    </w:p>
    <w:p>
      <w:pPr>
        <w:pStyle w:val="Heading3"/>
      </w:pPr>
      <w:r>
        <w:rPr/>
        <w:t xml:space="preserve">Source - JO</w:t>
      </w:r>
    </w:p>
    <w:p/>
    <w:p>
      <w:pPr/>
      <w:r>
        <w:rPr/>
        <w:t xml:space="preserve"> Le décret n° 2019-1261 du 28 novembre 2019 assouplit les conditions de mise en œuvre par l'organe délibérant de la collectivité ou de l'établissement public de la prime d'intéressement à la performance collective des services. </w:t>
      </w:r>
    </w:p>
    <w:p>
      <w:pPr/>
      <w:hyperlink r:id="rId7" w:history="1">
        <w:r>
          <w:rPr/>
          <w:t xml:space="preserve">Le décret n° 2019-1262</w:t>
        </w:r>
      </w:hyperlink>
    </w:p>
    <w:p>
      <w:pPr/>
      <w:r>
        <w:rPr/>
        <w:t xml:space="preserve"> du même jour relève de 300 € à 600 € le plafond annuel de la prime.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egifrance.gouv.fr/eli/decret/2019/11/28/COTB1920183D/jo/tex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2026-08-15T16:44:45+02:00</dcterms:created>
  <dcterms:modified xsi:type="dcterms:W3CDTF">2026-08-15T16:44:45+02:00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