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Compte épargne-temps (CET). Indemnisation des jours épargnés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28 novembre 2018 prévoit une revalorisation de 10 € de l'indemnisation des jours épargnés au titre du compte épargne-temps (CET), soit 135 € pour la catégorie A, 90 € pour la catégorie B et 75 € pour la catégorie C. La date d'entrée en vigueur est fixée au 1</w:t>
      </w:r>
    </w:p>
    <w:p>
      <w:pPr/>
      <w:r>
        <w:rPr>
          <w:vertAlign w:val="superscript"/>
        </w:rPr>
        <w:t xml:space="preserve">er </w:t>
      </w:r>
    </w:p>
    <w:p>
      <w:pPr/>
      <w:r>
        <w:rPr/>
        <w:t xml:space="preserve">janvier 2019. Cette revalorisation est applicable à la fonction publique territoriale. Par ailleurs, ce texte abaisse de 20 à 15 jours le seuil d'indemnisation des jours épargnés pour la fonction publique de l'Etat.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2026-09-30T06:08:54+02:00</dcterms:created>
  <dcterms:modified xsi:type="dcterms:W3CDTF">2026-09-30T06:08:54+02:00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